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6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690372" cy="688848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372" cy="688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>
            <wp:extent cx="547116" cy="653796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653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>
            <wp:extent cx="539496" cy="640080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640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>
            <wp:extent cx="577596" cy="659892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96" cy="6598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>
            <wp:extent cx="548640" cy="633984"/>
            <wp:effectExtent l="0" t="0" r="0" b="0"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339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2" w:line="240" w:lineRule="auto"/>
        <w:jc w:val="center"/>
        <w:rPr>
          <w:rFonts w:ascii="Times" w:eastAsia="Times" w:hAnsi="Times" w:cs="Times"/>
          <w:b/>
          <w:color w:val="000000"/>
          <w:sz w:val="31"/>
          <w:szCs w:val="31"/>
        </w:rPr>
      </w:pPr>
      <w:r>
        <w:rPr>
          <w:rFonts w:ascii="Times" w:eastAsia="Times" w:hAnsi="Times" w:cs="Times"/>
          <w:b/>
          <w:color w:val="000000"/>
          <w:sz w:val="31"/>
          <w:szCs w:val="31"/>
        </w:rPr>
        <w:t xml:space="preserve">Ogres </w:t>
      </w:r>
      <w:proofErr w:type="spellStart"/>
      <w:r>
        <w:rPr>
          <w:rFonts w:ascii="Times" w:eastAsia="Times" w:hAnsi="Times" w:cs="Times"/>
          <w:b/>
          <w:color w:val="000000"/>
          <w:sz w:val="31"/>
          <w:szCs w:val="31"/>
        </w:rPr>
        <w:t>novada</w:t>
      </w:r>
      <w:proofErr w:type="spellEnd"/>
      <w:r>
        <w:rPr>
          <w:rFonts w:ascii="Times" w:eastAsia="Times" w:hAnsi="Times" w:cs="Times"/>
          <w:b/>
          <w:color w:val="000000"/>
          <w:sz w:val="31"/>
          <w:szCs w:val="31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31"/>
          <w:szCs w:val="31"/>
        </w:rPr>
        <w:t>kausa</w:t>
      </w:r>
      <w:proofErr w:type="spellEnd"/>
      <w:r>
        <w:rPr>
          <w:rFonts w:ascii="Times" w:eastAsia="Times" w:hAnsi="Times" w:cs="Times"/>
          <w:b/>
          <w:color w:val="000000"/>
          <w:sz w:val="31"/>
          <w:szCs w:val="31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31"/>
          <w:szCs w:val="31"/>
        </w:rPr>
        <w:t>izcīņa</w:t>
      </w:r>
      <w:proofErr w:type="spellEnd"/>
      <w:r>
        <w:rPr>
          <w:rFonts w:ascii="Times" w:eastAsia="Times" w:hAnsi="Times" w:cs="Times"/>
          <w:b/>
          <w:color w:val="000000"/>
          <w:sz w:val="31"/>
          <w:szCs w:val="31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31"/>
          <w:szCs w:val="31"/>
        </w:rPr>
        <w:t>volejbolā</w:t>
      </w:r>
      <w:proofErr w:type="spellEnd"/>
      <w:r>
        <w:rPr>
          <w:rFonts w:ascii="Times" w:eastAsia="Times" w:hAnsi="Times" w:cs="Times"/>
          <w:b/>
          <w:color w:val="000000"/>
          <w:sz w:val="31"/>
          <w:szCs w:val="31"/>
        </w:rPr>
        <w:t xml:space="preserve">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jc w:val="center"/>
        <w:rPr>
          <w:rFonts w:ascii="Times" w:eastAsia="Times" w:hAnsi="Times" w:cs="Times"/>
          <w:b/>
          <w:color w:val="000000"/>
          <w:sz w:val="31"/>
          <w:szCs w:val="31"/>
        </w:rPr>
      </w:pPr>
      <w:proofErr w:type="spellStart"/>
      <w:r>
        <w:rPr>
          <w:rFonts w:ascii="Times" w:eastAsia="Times" w:hAnsi="Times" w:cs="Times"/>
          <w:b/>
          <w:color w:val="000000"/>
          <w:sz w:val="31"/>
          <w:szCs w:val="31"/>
        </w:rPr>
        <w:t>vīriešiem</w:t>
      </w:r>
      <w:proofErr w:type="spellEnd"/>
      <w:r>
        <w:rPr>
          <w:rFonts w:ascii="Times" w:eastAsia="Times" w:hAnsi="Times" w:cs="Times"/>
          <w:b/>
          <w:color w:val="000000"/>
          <w:sz w:val="31"/>
          <w:szCs w:val="31"/>
        </w:rPr>
        <w:t xml:space="preserve">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jc w:val="center"/>
        <w:rPr>
          <w:rFonts w:ascii="Times" w:eastAsia="Times" w:hAnsi="Times" w:cs="Times"/>
          <w:b/>
          <w:color w:val="000000"/>
          <w:sz w:val="31"/>
          <w:szCs w:val="31"/>
        </w:rPr>
      </w:pPr>
      <w:r>
        <w:rPr>
          <w:rFonts w:ascii="Times" w:eastAsia="Times" w:hAnsi="Times" w:cs="Times"/>
          <w:b/>
          <w:color w:val="000000"/>
          <w:sz w:val="31"/>
          <w:szCs w:val="31"/>
        </w:rPr>
        <w:t xml:space="preserve">NOLIKUMS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6" w:line="240" w:lineRule="auto"/>
        <w:ind w:left="810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1. </w:t>
      </w:r>
      <w:proofErr w:type="spellStart"/>
      <w:r>
        <w:rPr>
          <w:rFonts w:ascii="Times" w:eastAsia="Times" w:hAnsi="Times" w:cs="Times"/>
          <w:b/>
          <w:color w:val="000000"/>
          <w:sz w:val="25"/>
          <w:szCs w:val="25"/>
        </w:rPr>
        <w:t>Mērķis</w:t>
      </w:r>
      <w:proofErr w:type="spellEnd"/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: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0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1.1.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Sekmēt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volejbola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attīstību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un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popularitāti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iedzīvotāju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vidū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0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1.2.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Veicināt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spēlētāju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fizisko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un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tehnisko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sagatavotību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8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1.3.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Popularizēt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veselīgu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dzīvesveidu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592" w:right="1185" w:hanging="424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1.4.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Noskaidrot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Ogres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novada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volejbola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kausa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labākās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vīriešu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komandas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un to </w:t>
      </w:r>
      <w:proofErr w:type="spellStart"/>
      <w:proofErr w:type="gramStart"/>
      <w:r>
        <w:rPr>
          <w:rFonts w:ascii="Times" w:eastAsia="Times" w:hAnsi="Times" w:cs="Times"/>
          <w:color w:val="000000"/>
          <w:sz w:val="25"/>
          <w:szCs w:val="25"/>
        </w:rPr>
        <w:t>vietu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sadalījumu</w:t>
      </w:r>
      <w:proofErr w:type="spellEnd"/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ind w:left="796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Times" w:eastAsia="Times" w:hAnsi="Times" w:cs="Times"/>
          <w:b/>
          <w:color w:val="000000"/>
          <w:sz w:val="25"/>
          <w:szCs w:val="25"/>
        </w:rPr>
        <w:t>Laiks</w:t>
      </w:r>
      <w:proofErr w:type="spellEnd"/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un </w:t>
      </w:r>
      <w:proofErr w:type="spellStart"/>
      <w:r>
        <w:rPr>
          <w:rFonts w:ascii="Times" w:eastAsia="Times" w:hAnsi="Times" w:cs="Times"/>
          <w:b/>
          <w:color w:val="000000"/>
          <w:sz w:val="25"/>
          <w:szCs w:val="25"/>
        </w:rPr>
        <w:t>vieta</w:t>
      </w:r>
      <w:proofErr w:type="spellEnd"/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: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592" w:right="661" w:hanging="437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2.1. 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Ogres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novada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kausa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izcīņa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notiek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202</w:t>
      </w:r>
      <w:r>
        <w:rPr>
          <w:rFonts w:ascii="Times" w:eastAsia="Times" w:hAnsi="Times" w:cs="Times"/>
          <w:sz w:val="25"/>
          <w:szCs w:val="25"/>
        </w:rPr>
        <w:t>3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  <w:proofErr w:type="spellStart"/>
      <w:proofErr w:type="gramStart"/>
      <w:r>
        <w:rPr>
          <w:rFonts w:ascii="Times" w:eastAsia="Times" w:hAnsi="Times" w:cs="Times"/>
          <w:color w:val="000000"/>
          <w:sz w:val="25"/>
          <w:szCs w:val="25"/>
        </w:rPr>
        <w:t>gada</w:t>
      </w:r>
      <w:proofErr w:type="spellEnd"/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r w:rsidR="00A709BB">
        <w:rPr>
          <w:rFonts w:ascii="Times" w:eastAsia="Times" w:hAnsi="Times" w:cs="Times"/>
          <w:sz w:val="25"/>
          <w:szCs w:val="25"/>
        </w:rPr>
        <w:t>29</w:t>
      </w:r>
      <w:r w:rsidR="00A709BB">
        <w:rPr>
          <w:rFonts w:ascii="Times" w:eastAsia="Times" w:hAnsi="Times" w:cs="Times"/>
          <w:color w:val="000000"/>
          <w:sz w:val="25"/>
          <w:szCs w:val="25"/>
        </w:rPr>
        <w:t xml:space="preserve">. </w:t>
      </w:r>
      <w:proofErr w:type="spellStart"/>
      <w:r w:rsidR="00A709BB">
        <w:rPr>
          <w:rFonts w:ascii="Times" w:eastAsia="Times" w:hAnsi="Times" w:cs="Times"/>
          <w:color w:val="000000"/>
          <w:sz w:val="25"/>
          <w:szCs w:val="25"/>
        </w:rPr>
        <w:t>Aprī</w:t>
      </w:r>
      <w:bookmarkStart w:id="0" w:name="_GoBack"/>
      <w:bookmarkEnd w:id="0"/>
      <w:r w:rsidR="00A709BB">
        <w:rPr>
          <w:rFonts w:ascii="Times" w:eastAsia="Times" w:hAnsi="Times" w:cs="Times"/>
          <w:color w:val="000000"/>
          <w:sz w:val="25"/>
          <w:szCs w:val="25"/>
        </w:rPr>
        <w:t>lī</w:t>
      </w:r>
      <w:proofErr w:type="spellEnd"/>
      <w:r w:rsidR="00A709BB">
        <w:rPr>
          <w:rFonts w:ascii="Times" w:eastAsia="Times" w:hAnsi="Times" w:cs="Times"/>
          <w:color w:val="000000"/>
          <w:sz w:val="25"/>
          <w:szCs w:val="25"/>
        </w:rPr>
        <w:t>.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Ķeguma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sz w:val="25"/>
          <w:szCs w:val="25"/>
        </w:rPr>
        <w:t>vidusskolas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sporta</w:t>
      </w:r>
      <w:proofErr w:type="spellEnd"/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zālē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– Ogres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ielā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10,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Ķegumā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;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27" w:lineRule="auto"/>
        <w:ind w:left="1580" w:right="664" w:hanging="426"/>
        <w:rPr>
          <w:rFonts w:ascii="Times" w:eastAsia="Times" w:hAnsi="Times" w:cs="Times"/>
          <w:color w:val="000000"/>
          <w:sz w:val="26"/>
          <w:szCs w:val="26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2.2</w:t>
      </w:r>
      <w:proofErr w:type="gramStart"/>
      <w:r>
        <w:rPr>
          <w:rFonts w:ascii="Times" w:eastAsia="Times" w:hAnsi="Times" w:cs="Times"/>
          <w:b/>
          <w:color w:val="000000"/>
          <w:sz w:val="28"/>
          <w:szCs w:val="28"/>
        </w:rPr>
        <w:t>.</w:t>
      </w:r>
      <w:r>
        <w:rPr>
          <w:rFonts w:ascii="Times" w:eastAsia="Times" w:hAnsi="Times" w:cs="Times"/>
          <w:color w:val="000000"/>
          <w:sz w:val="26"/>
          <w:szCs w:val="26"/>
        </w:rPr>
        <w:t>Reģistrācija</w:t>
      </w:r>
      <w:proofErr w:type="gramEnd"/>
      <w:r>
        <w:rPr>
          <w:rFonts w:ascii="Times" w:eastAsia="Times" w:hAnsi="Times" w:cs="Times"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6"/>
          <w:szCs w:val="26"/>
        </w:rPr>
        <w:t>ar</w:t>
      </w:r>
      <w:proofErr w:type="spellEnd"/>
      <w:r>
        <w:rPr>
          <w:rFonts w:ascii="Times" w:eastAsia="Times" w:hAnsi="Times" w:cs="Times"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6"/>
          <w:szCs w:val="26"/>
        </w:rPr>
        <w:t>iepriekšpieteikšanos</w:t>
      </w:r>
      <w:proofErr w:type="spellEnd"/>
      <w:r>
        <w:rPr>
          <w:rFonts w:ascii="Times" w:eastAsia="Times" w:hAnsi="Times" w:cs="Times"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6"/>
          <w:szCs w:val="26"/>
        </w:rPr>
        <w:t>līdz</w:t>
      </w:r>
      <w:proofErr w:type="spellEnd"/>
      <w:r>
        <w:rPr>
          <w:rFonts w:ascii="Times" w:eastAsia="Times" w:hAnsi="Times" w:cs="Times"/>
          <w:color w:val="000000"/>
          <w:sz w:val="26"/>
          <w:szCs w:val="26"/>
        </w:rPr>
        <w:t xml:space="preserve"> </w:t>
      </w:r>
      <w:r w:rsidR="00A709BB">
        <w:rPr>
          <w:rFonts w:ascii="Times" w:eastAsia="Times" w:hAnsi="Times" w:cs="Times"/>
          <w:color w:val="000000"/>
          <w:sz w:val="26"/>
          <w:szCs w:val="26"/>
        </w:rPr>
        <w:t>28</w:t>
      </w:r>
      <w:r>
        <w:rPr>
          <w:rFonts w:ascii="Times" w:eastAsia="Times" w:hAnsi="Times" w:cs="Times"/>
          <w:color w:val="000000"/>
          <w:sz w:val="26"/>
          <w:szCs w:val="26"/>
        </w:rPr>
        <w:t xml:space="preserve">. </w:t>
      </w:r>
      <w:proofErr w:type="spellStart"/>
      <w:proofErr w:type="gramStart"/>
      <w:r w:rsidR="00A709BB">
        <w:rPr>
          <w:rFonts w:ascii="Times" w:eastAsia="Times" w:hAnsi="Times" w:cs="Times"/>
          <w:color w:val="000000"/>
          <w:sz w:val="26"/>
          <w:szCs w:val="26"/>
        </w:rPr>
        <w:t>aprīlim</w:t>
      </w:r>
      <w:proofErr w:type="spellEnd"/>
      <w:proofErr w:type="gramEnd"/>
      <w:r>
        <w:rPr>
          <w:rFonts w:ascii="Times" w:eastAsia="Times" w:hAnsi="Times" w:cs="Times"/>
          <w:color w:val="000000"/>
          <w:sz w:val="26"/>
          <w:szCs w:val="26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6"/>
          <w:szCs w:val="26"/>
        </w:rPr>
        <w:t>atsūtot</w:t>
      </w:r>
      <w:proofErr w:type="spellEnd"/>
      <w:r>
        <w:rPr>
          <w:rFonts w:ascii="Times" w:eastAsia="Times" w:hAnsi="Times" w:cs="Times"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6"/>
          <w:szCs w:val="26"/>
        </w:rPr>
        <w:t>pieteikumu</w:t>
      </w:r>
      <w:proofErr w:type="spellEnd"/>
      <w:r>
        <w:rPr>
          <w:rFonts w:ascii="Times" w:eastAsia="Times" w:hAnsi="Times" w:cs="Times"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6"/>
          <w:szCs w:val="26"/>
        </w:rPr>
        <w:t>elektroniski</w:t>
      </w:r>
      <w:proofErr w:type="spellEnd"/>
      <w:r>
        <w:rPr>
          <w:rFonts w:ascii="Times" w:eastAsia="Times" w:hAnsi="Times" w:cs="Times"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6"/>
          <w:szCs w:val="26"/>
        </w:rPr>
        <w:t>uz</w:t>
      </w:r>
      <w:proofErr w:type="spellEnd"/>
      <w:r>
        <w:rPr>
          <w:rFonts w:ascii="Times" w:eastAsia="Times" w:hAnsi="Times" w:cs="Times"/>
          <w:color w:val="000000"/>
          <w:sz w:val="26"/>
          <w:szCs w:val="26"/>
        </w:rPr>
        <w:t xml:space="preserve"> e </w:t>
      </w:r>
      <w:proofErr w:type="spellStart"/>
      <w:r>
        <w:rPr>
          <w:rFonts w:ascii="Times" w:eastAsia="Times" w:hAnsi="Times" w:cs="Times"/>
          <w:color w:val="000000"/>
          <w:sz w:val="26"/>
          <w:szCs w:val="26"/>
        </w:rPr>
        <w:t>pastu</w:t>
      </w:r>
      <w:proofErr w:type="spellEnd"/>
      <w:r>
        <w:rPr>
          <w:rFonts w:ascii="Times" w:eastAsia="Times" w:hAnsi="Times" w:cs="Times"/>
          <w:color w:val="000000"/>
          <w:sz w:val="26"/>
          <w:szCs w:val="26"/>
        </w:rPr>
        <w:t xml:space="preserve">: agita.kalva@ogresnovads.lv. </w:t>
      </w:r>
      <w:proofErr w:type="spellStart"/>
      <w:r>
        <w:rPr>
          <w:rFonts w:ascii="Times" w:eastAsia="Times" w:hAnsi="Times" w:cs="Times"/>
          <w:color w:val="000000"/>
          <w:sz w:val="26"/>
          <w:szCs w:val="26"/>
        </w:rPr>
        <w:t>Vārdiskie</w:t>
      </w:r>
      <w:proofErr w:type="spellEnd"/>
      <w:r>
        <w:rPr>
          <w:rFonts w:ascii="Times" w:eastAsia="Times" w:hAnsi="Times" w:cs="Times"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6"/>
          <w:szCs w:val="26"/>
        </w:rPr>
        <w:t>pieteikumi</w:t>
      </w:r>
      <w:proofErr w:type="spellEnd"/>
      <w:r>
        <w:rPr>
          <w:rFonts w:ascii="Times" w:eastAsia="Times" w:hAnsi="Times" w:cs="Times"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6"/>
          <w:szCs w:val="26"/>
        </w:rPr>
        <w:t>sacensību</w:t>
      </w:r>
      <w:proofErr w:type="spellEnd"/>
      <w:r>
        <w:rPr>
          <w:rFonts w:ascii="Times" w:eastAsia="Times" w:hAnsi="Times" w:cs="Times"/>
          <w:color w:val="000000"/>
          <w:sz w:val="26"/>
          <w:szCs w:val="26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6"/>
          <w:szCs w:val="26"/>
        </w:rPr>
        <w:t>dienā</w:t>
      </w:r>
      <w:proofErr w:type="spellEnd"/>
      <w:r>
        <w:rPr>
          <w:rFonts w:ascii="Times" w:eastAsia="Times" w:hAnsi="Times" w:cs="Times"/>
          <w:color w:val="000000"/>
          <w:sz w:val="26"/>
          <w:szCs w:val="26"/>
        </w:rPr>
        <w:t xml:space="preserve"> - </w:t>
      </w:r>
      <w:proofErr w:type="spellStart"/>
      <w:proofErr w:type="gramStart"/>
      <w:r>
        <w:rPr>
          <w:rFonts w:ascii="Times" w:eastAsia="Times" w:hAnsi="Times" w:cs="Times"/>
          <w:color w:val="000000"/>
          <w:sz w:val="26"/>
          <w:szCs w:val="26"/>
        </w:rPr>
        <w:t>sacensību</w:t>
      </w:r>
      <w:proofErr w:type="spellEnd"/>
      <w:r>
        <w:rPr>
          <w:rFonts w:ascii="Times" w:eastAsia="Times" w:hAnsi="Times" w:cs="Times"/>
          <w:color w:val="000000"/>
          <w:sz w:val="26"/>
          <w:szCs w:val="26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6"/>
          <w:szCs w:val="26"/>
        </w:rPr>
        <w:t>sekretariātā</w:t>
      </w:r>
      <w:proofErr w:type="spellEnd"/>
      <w:proofErr w:type="gramEnd"/>
      <w:r>
        <w:rPr>
          <w:rFonts w:ascii="Times" w:eastAsia="Times" w:hAnsi="Times" w:cs="Times"/>
          <w:color w:val="000000"/>
          <w:sz w:val="26"/>
          <w:szCs w:val="26"/>
        </w:rPr>
        <w:t xml:space="preserve">;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157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2.3.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Spēļu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sākums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plkst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  <w:r>
        <w:rPr>
          <w:rFonts w:ascii="Times" w:eastAsia="Times" w:hAnsi="Times" w:cs="Times"/>
          <w:sz w:val="25"/>
          <w:szCs w:val="25"/>
        </w:rPr>
        <w:t>09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:00.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796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3. </w:t>
      </w:r>
      <w:proofErr w:type="spellStart"/>
      <w:r>
        <w:rPr>
          <w:rFonts w:ascii="Times" w:eastAsia="Times" w:hAnsi="Times" w:cs="Times"/>
          <w:b/>
          <w:color w:val="000000"/>
          <w:sz w:val="25"/>
          <w:szCs w:val="25"/>
        </w:rPr>
        <w:t>Dalībnieki</w:t>
      </w:r>
      <w:proofErr w:type="spellEnd"/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: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3.1</w:t>
      </w:r>
      <w:proofErr w:type="gramStart"/>
      <w:r>
        <w:rPr>
          <w:rFonts w:ascii="Times" w:eastAsia="Times" w:hAnsi="Times" w:cs="Times"/>
          <w:b/>
          <w:color w:val="000000"/>
          <w:sz w:val="28"/>
          <w:szCs w:val="28"/>
        </w:rPr>
        <w:t>.</w:t>
      </w:r>
      <w:r>
        <w:rPr>
          <w:rFonts w:ascii="Times" w:eastAsia="Times" w:hAnsi="Times" w:cs="Times"/>
          <w:color w:val="000000"/>
          <w:sz w:val="25"/>
          <w:szCs w:val="25"/>
        </w:rPr>
        <w:t>Maksimāli</w:t>
      </w:r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pieteikto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komandu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skaits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sacensībās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– </w:t>
      </w:r>
      <w:r>
        <w:rPr>
          <w:rFonts w:ascii="Times" w:eastAsia="Times" w:hAnsi="Times" w:cs="Times"/>
          <w:b/>
          <w:sz w:val="25"/>
          <w:szCs w:val="25"/>
          <w:u w:val="single"/>
        </w:rPr>
        <w:t>8</w:t>
      </w:r>
      <w:r>
        <w:rPr>
          <w:rFonts w:ascii="Times" w:eastAsia="Times" w:hAnsi="Times" w:cs="Times"/>
          <w:b/>
          <w:color w:val="000000"/>
          <w:sz w:val="25"/>
          <w:szCs w:val="25"/>
          <w:u w:val="single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5"/>
          <w:szCs w:val="25"/>
          <w:u w:val="single"/>
        </w:rPr>
        <w:t>komandas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;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597" w:right="731" w:hanging="440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3.2</w:t>
      </w:r>
      <w:proofErr w:type="gramStart"/>
      <w:r>
        <w:rPr>
          <w:rFonts w:ascii="Times" w:eastAsia="Times" w:hAnsi="Times" w:cs="Times"/>
          <w:b/>
          <w:color w:val="000000"/>
          <w:sz w:val="28"/>
          <w:szCs w:val="28"/>
        </w:rPr>
        <w:t>.</w:t>
      </w:r>
      <w:r>
        <w:rPr>
          <w:rFonts w:ascii="Times" w:eastAsia="Times" w:hAnsi="Times" w:cs="Times"/>
          <w:color w:val="000000"/>
          <w:sz w:val="25"/>
          <w:szCs w:val="25"/>
        </w:rPr>
        <w:t>Dalības</w:t>
      </w:r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maksa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– 15.00 EUR no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komandas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iesniedzot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rakstisko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pieteikumu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sekretariātā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jāuzrāda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maksājuma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uzdevums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par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dalības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maksas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apmaksu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;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ind w:left="1588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BDR “Esi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aktīvs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radošs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un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izzinošs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!”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8"/>
        <w:rPr>
          <w:rFonts w:ascii="Times" w:eastAsia="Times" w:hAnsi="Times" w:cs="Times"/>
          <w:color w:val="000000"/>
          <w:sz w:val="25"/>
          <w:szCs w:val="25"/>
        </w:rPr>
      </w:pP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Reģ.Nr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. 40008307851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8"/>
        <w:rPr>
          <w:rFonts w:ascii="Times" w:eastAsia="Times" w:hAnsi="Times" w:cs="Times"/>
          <w:color w:val="000000"/>
          <w:sz w:val="25"/>
          <w:szCs w:val="25"/>
        </w:rPr>
      </w:pP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Ķegums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Siguldas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iela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3a, LV-5020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8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AS SEB Banka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95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SWIFT: UNLALV2X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93"/>
        <w:rPr>
          <w:rFonts w:ascii="Times" w:eastAsia="Times" w:hAnsi="Times" w:cs="Times"/>
          <w:color w:val="000000"/>
          <w:sz w:val="25"/>
          <w:szCs w:val="25"/>
        </w:rPr>
      </w:pP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Konts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: LV78UNLA0055002388678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115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3.3</w:t>
      </w:r>
      <w:proofErr w:type="gramStart"/>
      <w:r>
        <w:rPr>
          <w:rFonts w:ascii="Times" w:eastAsia="Times" w:hAnsi="Times" w:cs="Times"/>
          <w:b/>
          <w:color w:val="000000"/>
          <w:sz w:val="28"/>
          <w:szCs w:val="28"/>
        </w:rPr>
        <w:t>.</w:t>
      </w:r>
      <w:r>
        <w:rPr>
          <w:rFonts w:ascii="Times" w:eastAsia="Times" w:hAnsi="Times" w:cs="Times"/>
          <w:color w:val="000000"/>
          <w:sz w:val="25"/>
          <w:szCs w:val="25"/>
        </w:rPr>
        <w:t>Sacensības</w:t>
      </w:r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notiek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vīriešu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konkurencē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;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3.4</w:t>
      </w:r>
      <w:proofErr w:type="gramStart"/>
      <w:r>
        <w:rPr>
          <w:rFonts w:ascii="Times" w:eastAsia="Times" w:hAnsi="Times" w:cs="Times"/>
          <w:b/>
          <w:color w:val="000000"/>
          <w:sz w:val="28"/>
          <w:szCs w:val="28"/>
        </w:rPr>
        <w:t>.</w:t>
      </w:r>
      <w:r>
        <w:rPr>
          <w:rFonts w:ascii="Times" w:eastAsia="Times" w:hAnsi="Times" w:cs="Times"/>
          <w:color w:val="000000"/>
          <w:sz w:val="25"/>
          <w:szCs w:val="25"/>
        </w:rPr>
        <w:t>Komandā</w:t>
      </w:r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var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tikt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pieteikti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8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spēlētāji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;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597" w:right="661" w:hanging="440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3.5</w:t>
      </w:r>
      <w:proofErr w:type="gramStart"/>
      <w:r>
        <w:rPr>
          <w:rFonts w:ascii="Times" w:eastAsia="Times" w:hAnsi="Times" w:cs="Times"/>
          <w:b/>
          <w:color w:val="000000"/>
          <w:sz w:val="28"/>
          <w:szCs w:val="28"/>
        </w:rPr>
        <w:t>.</w:t>
      </w:r>
      <w:r>
        <w:rPr>
          <w:rFonts w:ascii="Times" w:eastAsia="Times" w:hAnsi="Times" w:cs="Times"/>
          <w:color w:val="000000"/>
          <w:sz w:val="25"/>
          <w:szCs w:val="25"/>
        </w:rPr>
        <w:t>Sacensību</w:t>
      </w:r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dalībniekiem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ir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sadarbspējīgs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sertifikāts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–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ieejot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sacensību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vietā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jāuzrāda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sertifikāts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un personas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apliecinošs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dokuments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;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115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3.6</w:t>
      </w:r>
      <w:proofErr w:type="gramStart"/>
      <w:r>
        <w:rPr>
          <w:rFonts w:ascii="Times" w:eastAsia="Times" w:hAnsi="Times" w:cs="Times"/>
          <w:b/>
          <w:color w:val="000000"/>
          <w:sz w:val="28"/>
          <w:szCs w:val="28"/>
        </w:rPr>
        <w:t>.</w:t>
      </w:r>
      <w:r>
        <w:rPr>
          <w:rFonts w:ascii="Times" w:eastAsia="Times" w:hAnsi="Times" w:cs="Times"/>
          <w:color w:val="000000"/>
          <w:sz w:val="25"/>
          <w:szCs w:val="25"/>
        </w:rPr>
        <w:t>Viens</w:t>
      </w:r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dalībnieks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var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tikt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pieteikts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tikai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vienas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komandas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sastāvā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;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1588" w:right="664" w:hanging="431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3.7</w:t>
      </w:r>
      <w:proofErr w:type="gramStart"/>
      <w:r>
        <w:rPr>
          <w:rFonts w:ascii="Times" w:eastAsia="Times" w:hAnsi="Times" w:cs="Times"/>
          <w:b/>
          <w:color w:val="000000"/>
          <w:sz w:val="28"/>
          <w:szCs w:val="28"/>
        </w:rPr>
        <w:t>.</w:t>
      </w:r>
      <w:r>
        <w:rPr>
          <w:rFonts w:ascii="Times" w:eastAsia="Times" w:hAnsi="Times" w:cs="Times"/>
          <w:color w:val="000000"/>
          <w:sz w:val="25"/>
          <w:szCs w:val="25"/>
        </w:rPr>
        <w:t>Komandu</w:t>
      </w:r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pārstāvjiem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jānodrošina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savas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komandas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visu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dalībnieku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iepazīstināšana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ar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nolikumu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un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galvenā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tiesneša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lēmumiem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;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7" w:lineRule="auto"/>
        <w:ind w:left="1156" w:right="664"/>
        <w:jc w:val="center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3.8</w:t>
      </w:r>
      <w:proofErr w:type="gramStart"/>
      <w:r>
        <w:rPr>
          <w:rFonts w:ascii="Times" w:eastAsia="Times" w:hAnsi="Times" w:cs="Times"/>
          <w:b/>
          <w:color w:val="000000"/>
          <w:sz w:val="28"/>
          <w:szCs w:val="28"/>
        </w:rPr>
        <w:t>.</w:t>
      </w:r>
      <w:r>
        <w:rPr>
          <w:rFonts w:ascii="Times" w:eastAsia="Times" w:hAnsi="Times" w:cs="Times"/>
          <w:color w:val="000000"/>
          <w:sz w:val="25"/>
          <w:szCs w:val="25"/>
        </w:rPr>
        <w:t>Dalībnieki</w:t>
      </w:r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sacensību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laikā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personīgi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atbild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par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savu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veselības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stāvokli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(to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apliecinot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ar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parakstu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pieteikumā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).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Tā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atbilstību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izvēlētai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fiziskai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slodzei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un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drošībai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>.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583" w:right="663" w:hanging="426"/>
        <w:jc w:val="both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3.9</w:t>
      </w:r>
      <w:proofErr w:type="gramStart"/>
      <w:r>
        <w:rPr>
          <w:rFonts w:ascii="Times" w:eastAsia="Times" w:hAnsi="Times" w:cs="Times"/>
          <w:b/>
          <w:color w:val="000000"/>
          <w:sz w:val="28"/>
          <w:szCs w:val="28"/>
        </w:rPr>
        <w:t>.</w:t>
      </w:r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Katra</w:t>
      </w:r>
      <w:proofErr w:type="gram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komanda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ir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atbildīga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par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savu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spēlētāju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nodrošināšanu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ar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pirmo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medicīnisko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</w:t>
      </w:r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alīdzību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Nepieciešamības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gadījumā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sacensību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organizatori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nodrošina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neatliekamās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lastRenderedPageBreak/>
        <w:t>medicīniskās</w:t>
      </w:r>
      <w:proofErr w:type="spellEnd"/>
      <w:proofErr w:type="gram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palīdzības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izsaukšanu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uz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posma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norises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vietu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.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797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4. </w:t>
      </w:r>
      <w:proofErr w:type="spellStart"/>
      <w:r>
        <w:rPr>
          <w:rFonts w:ascii="Times" w:eastAsia="Times" w:hAnsi="Times" w:cs="Times"/>
          <w:b/>
          <w:color w:val="000000"/>
          <w:sz w:val="25"/>
          <w:szCs w:val="25"/>
        </w:rPr>
        <w:t>Vadība</w:t>
      </w:r>
      <w:proofErr w:type="spellEnd"/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: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155" w:right="1909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4.1.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Kausa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izcīņu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organizē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Ogres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sporta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centrs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sadarbībā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ar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sporta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biedrīb</w:t>
      </w:r>
      <w:r>
        <w:rPr>
          <w:rFonts w:ascii="Times" w:eastAsia="Times" w:hAnsi="Times" w:cs="Times"/>
          <w:sz w:val="25"/>
          <w:szCs w:val="25"/>
        </w:rPr>
        <w:t>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;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4.2.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Sacensību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galvenie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tiesneši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– </w:t>
      </w:r>
      <w:proofErr w:type="spellStart"/>
      <w:r>
        <w:rPr>
          <w:rFonts w:ascii="Times" w:eastAsia="Times" w:hAnsi="Times" w:cs="Times"/>
          <w:sz w:val="25"/>
          <w:szCs w:val="25"/>
        </w:rPr>
        <w:t>Emīls</w:t>
      </w:r>
      <w:proofErr w:type="spellEnd"/>
      <w:r>
        <w:rPr>
          <w:rFonts w:ascii="Times" w:eastAsia="Times" w:hAnsi="Times" w:cs="Times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sz w:val="25"/>
          <w:szCs w:val="25"/>
        </w:rPr>
        <w:t>Josts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0" w:line="240" w:lineRule="auto"/>
        <w:ind w:left="798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5. </w:t>
      </w:r>
      <w:proofErr w:type="spellStart"/>
      <w:r>
        <w:rPr>
          <w:rFonts w:ascii="Times" w:eastAsia="Times" w:hAnsi="Times" w:cs="Times"/>
          <w:b/>
          <w:color w:val="000000"/>
          <w:sz w:val="28"/>
          <w:szCs w:val="28"/>
        </w:rPr>
        <w:t>Sacensību</w:t>
      </w:r>
      <w:proofErr w:type="spellEnd"/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8"/>
          <w:szCs w:val="28"/>
        </w:rPr>
        <w:t>kārtība</w:t>
      </w:r>
      <w:proofErr w:type="spellEnd"/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un </w:t>
      </w:r>
      <w:proofErr w:type="spellStart"/>
      <w:r>
        <w:rPr>
          <w:rFonts w:ascii="Times" w:eastAsia="Times" w:hAnsi="Times" w:cs="Times"/>
          <w:b/>
          <w:color w:val="000000"/>
          <w:sz w:val="28"/>
          <w:szCs w:val="28"/>
        </w:rPr>
        <w:t>izspēles</w:t>
      </w:r>
      <w:proofErr w:type="spellEnd"/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8"/>
          <w:szCs w:val="28"/>
        </w:rPr>
        <w:t>sistēma</w:t>
      </w:r>
      <w:proofErr w:type="spellEnd"/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1588" w:right="1467" w:hanging="429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5.1</w:t>
      </w:r>
      <w:proofErr w:type="gramStart"/>
      <w:r>
        <w:rPr>
          <w:rFonts w:ascii="Times" w:eastAsia="Times" w:hAnsi="Times" w:cs="Times"/>
          <w:b/>
          <w:color w:val="000000"/>
          <w:sz w:val="28"/>
          <w:szCs w:val="28"/>
        </w:rPr>
        <w:t>.</w:t>
      </w:r>
      <w:r>
        <w:rPr>
          <w:rFonts w:ascii="Times" w:eastAsia="Times" w:hAnsi="Times" w:cs="Times"/>
          <w:color w:val="000000"/>
          <w:sz w:val="25"/>
          <w:szCs w:val="25"/>
        </w:rPr>
        <w:t>Spēles</w:t>
      </w:r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notiek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saskaņā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ar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nolikumu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un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pēc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FIVB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oficiālajiem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volejbola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spēles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noteikumiem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Spēles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notiek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līdz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divu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setu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uzvarai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;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6" w:lineRule="auto"/>
        <w:ind w:left="1158" w:right="1141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5.2.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Spēļu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sistēmu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atkarībā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no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pieteikušo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komandu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skaita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nosaka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galvenais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tiesnesis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;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5.3. 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Ja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divām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vai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vairākām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komandām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ir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vienāds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punktu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skaits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, tad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vietu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nosaka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: 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5.3.1.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Pēc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iegūto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un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zaudēto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setu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attiecības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visās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spēlēs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;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518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5.3.2.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Pēc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savstarpējās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spēles</w:t>
      </w:r>
      <w:proofErr w:type="spellEnd"/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>;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18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5.3.3.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Pēc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iegūto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un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zaudēto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punktu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attiecības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visās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spēlēs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1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  <w:highlight w:val="white"/>
        </w:rPr>
        <w:t xml:space="preserve"> 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99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6. </w:t>
      </w:r>
      <w:proofErr w:type="spellStart"/>
      <w:r>
        <w:rPr>
          <w:rFonts w:ascii="Times" w:eastAsia="Times" w:hAnsi="Times" w:cs="Times"/>
          <w:b/>
          <w:color w:val="000000"/>
          <w:sz w:val="25"/>
          <w:szCs w:val="25"/>
        </w:rPr>
        <w:t>Sacensību</w:t>
      </w:r>
      <w:proofErr w:type="spellEnd"/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5"/>
          <w:szCs w:val="25"/>
        </w:rPr>
        <w:t>noteikumi</w:t>
      </w:r>
      <w:proofErr w:type="spellEnd"/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40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6.1.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Spēles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tiesā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sacensību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dalīnieki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pēc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iepriekš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sastādīta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grafika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).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1402" w:right="665" w:hanging="361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6.2.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Sacensības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notiek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“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Zaļajā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režīmā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” un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atbilstoši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Valstī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uz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to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brīdi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spēkā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5"/>
          <w:szCs w:val="25"/>
        </w:rPr>
        <w:t>esošajiem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epidemioloģiskajiem</w:t>
      </w:r>
      <w:proofErr w:type="spellEnd"/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noteikumiem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796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7. </w:t>
      </w:r>
      <w:proofErr w:type="spellStart"/>
      <w:r>
        <w:rPr>
          <w:rFonts w:ascii="Times" w:eastAsia="Times" w:hAnsi="Times" w:cs="Times"/>
          <w:b/>
          <w:color w:val="000000"/>
          <w:sz w:val="25"/>
          <w:szCs w:val="25"/>
        </w:rPr>
        <w:t>Nodrošinājums</w:t>
      </w:r>
      <w:proofErr w:type="spellEnd"/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un </w:t>
      </w:r>
      <w:proofErr w:type="spellStart"/>
      <w:r>
        <w:rPr>
          <w:rFonts w:ascii="Times" w:eastAsia="Times" w:hAnsi="Times" w:cs="Times"/>
          <w:b/>
          <w:color w:val="000000"/>
          <w:sz w:val="25"/>
          <w:szCs w:val="25"/>
        </w:rPr>
        <w:t>finansiālie</w:t>
      </w:r>
      <w:proofErr w:type="spellEnd"/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5"/>
          <w:szCs w:val="25"/>
        </w:rPr>
        <w:t>nosacījumi</w:t>
      </w:r>
      <w:proofErr w:type="spellEnd"/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3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7.1.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Ķeguma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komercnovirziena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vidusskola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nodrošina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sporta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zāli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;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3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7.2.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Sacensību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dalības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maksā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iekļautas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pārsteiguma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balvas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;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394" w:right="659" w:hanging="357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7.3.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Sacensību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organizators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pirmo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3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vietu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ieguvēju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komandas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nodršina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ar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kausiem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5"/>
          <w:szCs w:val="25"/>
        </w:rPr>
        <w:t xml:space="preserve">un 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medaļām</w:t>
      </w:r>
      <w:proofErr w:type="spellEnd"/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;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ind w:left="799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8. </w:t>
      </w:r>
      <w:proofErr w:type="spellStart"/>
      <w:r>
        <w:rPr>
          <w:rFonts w:ascii="Times" w:eastAsia="Times" w:hAnsi="Times" w:cs="Times"/>
          <w:b/>
          <w:color w:val="000000"/>
          <w:sz w:val="25"/>
          <w:szCs w:val="25"/>
        </w:rPr>
        <w:t>Disciplinārās</w:t>
      </w:r>
      <w:proofErr w:type="spellEnd"/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5"/>
          <w:szCs w:val="25"/>
        </w:rPr>
        <w:t>sankcijas</w:t>
      </w:r>
      <w:proofErr w:type="spellEnd"/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391" w:right="665" w:hanging="352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8.1.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Dalībniekiem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nav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atļauts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piedalīties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sacansībās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alkohola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reibuma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stāvoklī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5"/>
          <w:szCs w:val="25"/>
        </w:rPr>
        <w:t xml:space="preserve">un 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psihotropo</w:t>
      </w:r>
      <w:proofErr w:type="spellEnd"/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vielu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ietekmē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ind w:left="799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9. </w:t>
      </w:r>
      <w:proofErr w:type="spellStart"/>
      <w:r>
        <w:rPr>
          <w:rFonts w:ascii="Times" w:eastAsia="Times" w:hAnsi="Times" w:cs="Times"/>
          <w:b/>
          <w:color w:val="000000"/>
          <w:sz w:val="25"/>
          <w:szCs w:val="25"/>
        </w:rPr>
        <w:t>Pretenzijas</w:t>
      </w:r>
      <w:proofErr w:type="spellEnd"/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, </w:t>
      </w:r>
      <w:proofErr w:type="spellStart"/>
      <w:r>
        <w:rPr>
          <w:rFonts w:ascii="Times" w:eastAsia="Times" w:hAnsi="Times" w:cs="Times"/>
          <w:b/>
          <w:color w:val="000000"/>
          <w:sz w:val="25"/>
          <w:szCs w:val="25"/>
        </w:rPr>
        <w:t>apelācija</w:t>
      </w:r>
      <w:proofErr w:type="spellEnd"/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394" w:right="659" w:hanging="355"/>
        <w:jc w:val="both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9.1.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Protestu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var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iesniegt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ne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vēlāk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15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minūtes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pēc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konkrētā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sporta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sacensību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beigām</w:t>
      </w:r>
      <w:proofErr w:type="spellEnd"/>
      <w:proofErr w:type="gramStart"/>
      <w:r>
        <w:rPr>
          <w:rFonts w:ascii="Times" w:eastAsia="Times" w:hAnsi="Times" w:cs="Times"/>
          <w:color w:val="000000"/>
          <w:sz w:val="25"/>
          <w:szCs w:val="25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adresējot</w:t>
      </w:r>
      <w:proofErr w:type="spellEnd"/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to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sacensību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galvenajam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tiesnesim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Kopā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ar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protestu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sekretariātā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jāiemaksā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5"/>
          <w:szCs w:val="25"/>
        </w:rPr>
        <w:t>30  EUR</w:t>
      </w:r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Strīdīgo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situāciju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izskata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tiesnešu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kolēģija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, un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lēmumu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pieņem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ne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vēlāk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30 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minūtes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pēc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protesta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saņemšanas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Pozitīva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lēmuma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un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protesta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5"/>
          <w:szCs w:val="25"/>
        </w:rPr>
        <w:t>apmierināšanas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gadījumā</w:t>
      </w:r>
      <w:proofErr w:type="spellEnd"/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iemaksātā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nauda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30 EUR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tiek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atgriezta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protesta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iesniedzējam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  <w:proofErr w:type="spellStart"/>
      <w:proofErr w:type="gramStart"/>
      <w:r>
        <w:rPr>
          <w:rFonts w:ascii="Times" w:eastAsia="Times" w:hAnsi="Times" w:cs="Times"/>
          <w:color w:val="000000"/>
          <w:sz w:val="25"/>
          <w:szCs w:val="25"/>
        </w:rPr>
        <w:t>Noraidoša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lēmuma</w:t>
      </w:r>
      <w:proofErr w:type="spellEnd"/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gadījumā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iemaksātā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nauda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30 EUR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netiek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atgriezta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ind w:left="810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10. </w:t>
      </w:r>
      <w:proofErr w:type="spellStart"/>
      <w:r>
        <w:rPr>
          <w:rFonts w:ascii="Times" w:eastAsia="Times" w:hAnsi="Times" w:cs="Times"/>
          <w:b/>
          <w:color w:val="000000"/>
          <w:sz w:val="25"/>
          <w:szCs w:val="25"/>
        </w:rPr>
        <w:t>Dažādi</w:t>
      </w:r>
      <w:proofErr w:type="spellEnd"/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399" w:right="659" w:hanging="350"/>
        <w:jc w:val="both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10.1.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Visus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jautājumus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kas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nav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paredzēti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šajā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Nolikumā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dalībnieki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un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organizatori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risina</w:t>
      </w:r>
      <w:proofErr w:type="spellEnd"/>
      <w:proofErr w:type="gramStart"/>
      <w:r>
        <w:rPr>
          <w:rFonts w:ascii="Times" w:eastAsia="Times" w:hAnsi="Times" w:cs="Times"/>
          <w:color w:val="000000"/>
          <w:sz w:val="25"/>
          <w:szCs w:val="25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savstarpēji</w:t>
      </w:r>
      <w:proofErr w:type="spellEnd"/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vienojoties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visus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radušos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konfliktus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izskata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un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galējo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lēmumu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pieņem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galvenais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tiesnesis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1" w:lineRule="auto"/>
        <w:ind w:left="1402" w:right="664" w:hanging="353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10.2. </w:t>
      </w:r>
      <w:r>
        <w:rPr>
          <w:rFonts w:ascii="Times" w:eastAsia="Times" w:hAnsi="Times" w:cs="Times"/>
          <w:color w:val="000000"/>
          <w:sz w:val="25"/>
          <w:szCs w:val="25"/>
        </w:rPr>
        <w:t>"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Līdz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ar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atrašanos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pasākumā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dalībnieki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>/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apmeklētāji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piekrīt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ka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var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tikt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fotografēti</w:t>
      </w:r>
      <w:proofErr w:type="spellEnd"/>
      <w:proofErr w:type="gramStart"/>
      <w:r>
        <w:rPr>
          <w:rFonts w:ascii="Times" w:eastAsia="Times" w:hAnsi="Times" w:cs="Times"/>
          <w:color w:val="000000"/>
          <w:sz w:val="25"/>
          <w:szCs w:val="25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filmēti</w:t>
      </w:r>
      <w:proofErr w:type="spellEnd"/>
      <w:proofErr w:type="gramEnd"/>
      <w:r>
        <w:rPr>
          <w:rFonts w:ascii="Times" w:eastAsia="Times" w:hAnsi="Times" w:cs="Times"/>
          <w:color w:val="000000"/>
          <w:sz w:val="25"/>
          <w:szCs w:val="25"/>
        </w:rPr>
        <w:t xml:space="preserve"> un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materiāli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var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tik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izmantoti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publicitātes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5"/>
          <w:szCs w:val="25"/>
        </w:rPr>
        <w:t>vajadzībām</w:t>
      </w:r>
      <w:proofErr w:type="spellEnd"/>
      <w:r>
        <w:rPr>
          <w:rFonts w:ascii="Times" w:eastAsia="Times" w:hAnsi="Times" w:cs="Times"/>
          <w:color w:val="000000"/>
          <w:sz w:val="25"/>
          <w:szCs w:val="25"/>
        </w:rPr>
        <w:t>."</w:t>
      </w:r>
    </w:p>
    <w:p w:rsidR="0065494D" w:rsidRDefault="006549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1" w:lineRule="auto"/>
        <w:ind w:left="1402" w:right="664" w:hanging="353"/>
        <w:rPr>
          <w:rFonts w:ascii="Times" w:eastAsia="Times" w:hAnsi="Times" w:cs="Times"/>
          <w:color w:val="000000"/>
          <w:sz w:val="25"/>
          <w:szCs w:val="25"/>
        </w:rPr>
      </w:pPr>
    </w:p>
    <w:p w:rsidR="0065494D" w:rsidRDefault="006549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1" w:lineRule="auto"/>
        <w:ind w:left="1402" w:right="664" w:hanging="353"/>
        <w:rPr>
          <w:rFonts w:ascii="Times" w:eastAsia="Times" w:hAnsi="Times" w:cs="Times"/>
          <w:color w:val="000000"/>
          <w:sz w:val="25"/>
          <w:szCs w:val="25"/>
        </w:rPr>
      </w:pPr>
    </w:p>
    <w:p w:rsidR="0065494D" w:rsidRDefault="006549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1" w:lineRule="auto"/>
        <w:ind w:left="1402" w:right="664" w:hanging="353"/>
        <w:rPr>
          <w:rFonts w:ascii="Times" w:eastAsia="Times" w:hAnsi="Times" w:cs="Times"/>
          <w:color w:val="000000"/>
          <w:sz w:val="25"/>
          <w:szCs w:val="25"/>
        </w:rPr>
      </w:pPr>
    </w:p>
    <w:p w:rsidR="0065494D" w:rsidRDefault="006549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1" w:lineRule="auto"/>
        <w:ind w:left="1402" w:right="664" w:hanging="353"/>
        <w:rPr>
          <w:rFonts w:ascii="Times" w:eastAsia="Times" w:hAnsi="Times" w:cs="Times"/>
          <w:color w:val="000000"/>
          <w:sz w:val="25"/>
          <w:szCs w:val="25"/>
        </w:rPr>
      </w:pPr>
    </w:p>
    <w:p w:rsidR="0065494D" w:rsidRDefault="006549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1" w:lineRule="auto"/>
        <w:ind w:left="1402" w:right="664" w:hanging="353"/>
        <w:rPr>
          <w:rFonts w:ascii="Times" w:eastAsia="Times" w:hAnsi="Times" w:cs="Times"/>
          <w:color w:val="000000"/>
          <w:sz w:val="25"/>
          <w:szCs w:val="25"/>
        </w:rPr>
      </w:pP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9974" w:right="84" w:hanging="8748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noProof/>
          <w:color w:val="000000"/>
          <w:sz w:val="25"/>
          <w:szCs w:val="25"/>
        </w:rPr>
        <w:lastRenderedPageBreak/>
        <w:drawing>
          <wp:inline distT="19050" distB="19050" distL="19050" distR="19050">
            <wp:extent cx="690372" cy="688848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372" cy="688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noProof/>
          <w:color w:val="000000"/>
          <w:sz w:val="25"/>
          <w:szCs w:val="25"/>
        </w:rPr>
        <w:drawing>
          <wp:inline distT="19050" distB="19050" distL="19050" distR="19050">
            <wp:extent cx="547116" cy="653796"/>
            <wp:effectExtent l="0" t="0" r="0" 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653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noProof/>
          <w:color w:val="000000"/>
          <w:sz w:val="25"/>
          <w:szCs w:val="25"/>
        </w:rPr>
        <w:drawing>
          <wp:inline distT="19050" distB="19050" distL="19050" distR="19050">
            <wp:extent cx="539496" cy="64008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640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noProof/>
          <w:color w:val="000000"/>
          <w:sz w:val="25"/>
          <w:szCs w:val="25"/>
        </w:rPr>
        <w:drawing>
          <wp:inline distT="19050" distB="19050" distL="19050" distR="19050">
            <wp:extent cx="577596" cy="659892"/>
            <wp:effectExtent l="0" t="0" r="0" 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96" cy="6598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noProof/>
          <w:color w:val="000000"/>
          <w:sz w:val="25"/>
          <w:szCs w:val="25"/>
        </w:rPr>
        <w:drawing>
          <wp:inline distT="19050" distB="19050" distL="19050" distR="19050">
            <wp:extent cx="548640" cy="633984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339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Saskaņots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: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1"/>
        <w:jc w:val="right"/>
        <w:rPr>
          <w:rFonts w:ascii="Times" w:eastAsia="Times" w:hAnsi="Times" w:cs="Times"/>
          <w:color w:val="000000"/>
          <w:sz w:val="24"/>
          <w:szCs w:val="24"/>
        </w:rPr>
        <w:sectPr w:rsidR="000304E9">
          <w:pgSz w:w="11900" w:h="16820"/>
          <w:pgMar w:top="40" w:right="403" w:bottom="1392" w:left="340" w:header="0" w:footer="720" w:gutter="0"/>
          <w:pgNumType w:start="1"/>
          <w:cols w:space="720"/>
        </w:sect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Ogres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novada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sporta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centra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vadītāja</w:t>
      </w:r>
      <w:proofErr w:type="spellEnd"/>
    </w:p>
    <w:p w:rsidR="0065494D" w:rsidRDefault="006549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401" w:lineRule="auto"/>
        <w:rPr>
          <w:rFonts w:ascii="Times" w:eastAsia="Times" w:hAnsi="Times" w:cs="Times"/>
          <w:b/>
          <w:i/>
          <w:color w:val="000000"/>
          <w:sz w:val="31"/>
          <w:szCs w:val="31"/>
        </w:rPr>
      </w:pPr>
    </w:p>
    <w:p w:rsidR="0065494D" w:rsidRDefault="006549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401" w:lineRule="auto"/>
        <w:rPr>
          <w:rFonts w:ascii="Times" w:eastAsia="Times" w:hAnsi="Times" w:cs="Times"/>
          <w:b/>
          <w:i/>
          <w:color w:val="000000"/>
          <w:sz w:val="31"/>
          <w:szCs w:val="31"/>
        </w:rPr>
      </w:pP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401" w:lineRule="auto"/>
        <w:rPr>
          <w:rFonts w:ascii="Times" w:eastAsia="Times" w:hAnsi="Times" w:cs="Times"/>
          <w:b/>
          <w:i/>
          <w:color w:val="000000"/>
          <w:sz w:val="31"/>
          <w:szCs w:val="31"/>
        </w:rPr>
      </w:pPr>
      <w:proofErr w:type="spellStart"/>
      <w:r>
        <w:rPr>
          <w:rFonts w:ascii="Times" w:eastAsia="Times" w:hAnsi="Times" w:cs="Times"/>
          <w:b/>
          <w:i/>
          <w:color w:val="000000"/>
          <w:sz w:val="31"/>
          <w:szCs w:val="31"/>
        </w:rPr>
        <w:t>Komandas</w:t>
      </w:r>
      <w:proofErr w:type="spellEnd"/>
      <w:r>
        <w:rPr>
          <w:rFonts w:ascii="Times" w:eastAsia="Times" w:hAnsi="Times" w:cs="Times"/>
          <w:b/>
          <w:i/>
          <w:color w:val="000000"/>
          <w:sz w:val="31"/>
          <w:szCs w:val="31"/>
        </w:rPr>
        <w:t xml:space="preserve"> </w:t>
      </w:r>
      <w:proofErr w:type="spellStart"/>
      <w:r>
        <w:rPr>
          <w:rFonts w:ascii="Times" w:eastAsia="Times" w:hAnsi="Times" w:cs="Times"/>
          <w:b/>
          <w:i/>
          <w:color w:val="000000"/>
          <w:sz w:val="31"/>
          <w:szCs w:val="31"/>
        </w:rPr>
        <w:t>vārdiskais</w:t>
      </w:r>
      <w:proofErr w:type="spellEnd"/>
      <w:r>
        <w:rPr>
          <w:rFonts w:ascii="Times" w:eastAsia="Times" w:hAnsi="Times" w:cs="Times"/>
          <w:b/>
          <w:i/>
          <w:color w:val="000000"/>
          <w:sz w:val="31"/>
          <w:szCs w:val="31"/>
        </w:rPr>
        <w:t xml:space="preserve"> </w:t>
      </w:r>
      <w:proofErr w:type="spellStart"/>
      <w:r>
        <w:rPr>
          <w:rFonts w:ascii="Times" w:eastAsia="Times" w:hAnsi="Times" w:cs="Times"/>
          <w:b/>
          <w:i/>
          <w:color w:val="000000"/>
          <w:sz w:val="31"/>
          <w:szCs w:val="31"/>
        </w:rPr>
        <w:t>pieteikums</w:t>
      </w:r>
      <w:proofErr w:type="spellEnd"/>
      <w:r>
        <w:rPr>
          <w:rFonts w:ascii="Times" w:eastAsia="Times" w:hAnsi="Times" w:cs="Times"/>
          <w:b/>
          <w:i/>
          <w:color w:val="000000"/>
          <w:sz w:val="31"/>
          <w:szCs w:val="31"/>
        </w:rPr>
        <w:t xml:space="preserve">  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Dzirkstīte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Žindiga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33" w:lineRule="auto"/>
        <w:rPr>
          <w:rFonts w:ascii="Times" w:eastAsia="Times" w:hAnsi="Times" w:cs="Times"/>
          <w:color w:val="000000"/>
          <w:sz w:val="24"/>
          <w:szCs w:val="24"/>
        </w:rPr>
        <w:sectPr w:rsidR="000304E9">
          <w:type w:val="continuous"/>
          <w:pgSz w:w="11900" w:h="16820"/>
          <w:pgMar w:top="40" w:right="490" w:bottom="1392" w:left="3780" w:header="0" w:footer="720" w:gutter="0"/>
          <w:cols w:num="2" w:space="720" w:equalWidth="0">
            <w:col w:w="3820" w:space="0"/>
            <w:col w:w="3820" w:space="0"/>
          </w:cols>
        </w:sect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__________________ </w:t>
      </w:r>
      <w:r>
        <w:rPr>
          <w:rFonts w:ascii="Times" w:eastAsia="Times" w:hAnsi="Times" w:cs="Times"/>
          <w:color w:val="000000"/>
          <w:sz w:val="24"/>
          <w:szCs w:val="24"/>
        </w:rPr>
        <w:t>202</w:t>
      </w:r>
      <w:r>
        <w:rPr>
          <w:rFonts w:ascii="Times" w:eastAsia="Times" w:hAnsi="Times" w:cs="Times"/>
          <w:sz w:val="24"/>
          <w:szCs w:val="24"/>
        </w:rPr>
        <w:t>3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gada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__.</w:t>
      </w:r>
      <w:proofErr w:type="spellStart"/>
      <w:r>
        <w:rPr>
          <w:rFonts w:ascii="Times" w:eastAsia="Times" w:hAnsi="Times" w:cs="Times"/>
          <w:sz w:val="24"/>
          <w:szCs w:val="24"/>
        </w:rPr>
        <w:t>maijā</w:t>
      </w:r>
      <w:proofErr w:type="spellEnd"/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i/>
          <w:color w:val="000000"/>
          <w:sz w:val="31"/>
          <w:szCs w:val="31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Komandas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nosaukums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:_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__________________________________________________________ </w:t>
      </w:r>
    </w:p>
    <w:tbl>
      <w:tblPr>
        <w:tblStyle w:val="a"/>
        <w:tblW w:w="9289" w:type="dxa"/>
        <w:tblInd w:w="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2"/>
        <w:gridCol w:w="4734"/>
        <w:gridCol w:w="1483"/>
        <w:gridCol w:w="2450"/>
      </w:tblGrid>
      <w:tr w:rsidR="000304E9">
        <w:trPr>
          <w:trHeight w:val="928"/>
        </w:trPr>
        <w:tc>
          <w:tcPr>
            <w:tcW w:w="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Nr. </w:t>
            </w:r>
          </w:p>
        </w:tc>
        <w:tc>
          <w:tcPr>
            <w:tcW w:w="4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Vārds,uzvārds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Dzimšanas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 </w:t>
            </w:r>
          </w:p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gads</w:t>
            </w:r>
          </w:p>
        </w:tc>
        <w:tc>
          <w:tcPr>
            <w:tcW w:w="2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35" w:right="66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Paraksts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par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veselības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stāvokļa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atbilstību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dalībai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sacensībās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 </w:t>
            </w:r>
          </w:p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  <w:t>paraksts,vārds,uzvārds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  <w:t>)</w:t>
            </w:r>
          </w:p>
        </w:tc>
      </w:tr>
      <w:tr w:rsidR="000304E9">
        <w:trPr>
          <w:trHeight w:val="701"/>
        </w:trPr>
        <w:tc>
          <w:tcPr>
            <w:tcW w:w="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304E9">
        <w:trPr>
          <w:trHeight w:val="700"/>
        </w:trPr>
        <w:tc>
          <w:tcPr>
            <w:tcW w:w="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304E9">
        <w:trPr>
          <w:trHeight w:val="698"/>
        </w:trPr>
        <w:tc>
          <w:tcPr>
            <w:tcW w:w="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304E9">
        <w:trPr>
          <w:trHeight w:val="700"/>
        </w:trPr>
        <w:tc>
          <w:tcPr>
            <w:tcW w:w="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304E9">
        <w:trPr>
          <w:trHeight w:val="700"/>
        </w:trPr>
        <w:tc>
          <w:tcPr>
            <w:tcW w:w="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304E9">
        <w:trPr>
          <w:trHeight w:val="698"/>
        </w:trPr>
        <w:tc>
          <w:tcPr>
            <w:tcW w:w="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304E9">
        <w:trPr>
          <w:trHeight w:val="701"/>
        </w:trPr>
        <w:tc>
          <w:tcPr>
            <w:tcW w:w="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4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304E9">
        <w:trPr>
          <w:trHeight w:val="700"/>
        </w:trPr>
        <w:tc>
          <w:tcPr>
            <w:tcW w:w="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4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</w:tbl>
    <w:p w:rsidR="000304E9" w:rsidRDefault="000304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304E9" w:rsidRDefault="000304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11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2881"/>
        <w:gridCol w:w="1440"/>
        <w:gridCol w:w="2881"/>
      </w:tblGrid>
      <w:tr w:rsidR="000304E9">
        <w:trPr>
          <w:trHeight w:val="837"/>
        </w:trPr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Komandas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 </w:t>
            </w:r>
          </w:p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pārstāvis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kontaktpersona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</w:p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Vārds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Adrese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/e-mail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Telefons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ED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Paraksts</w:t>
            </w:r>
            <w:proofErr w:type="spellEnd"/>
          </w:p>
        </w:tc>
      </w:tr>
      <w:tr w:rsidR="000304E9">
        <w:trPr>
          <w:trHeight w:val="561"/>
        </w:trPr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4E9" w:rsidRDefault="0003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</w:tbl>
    <w:p w:rsidR="000304E9" w:rsidRDefault="000304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304E9" w:rsidRDefault="00ED26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795" w:right="680" w:firstLine="13"/>
        <w:rPr>
          <w:rFonts w:ascii="Calibri" w:eastAsia="Calibri" w:hAnsi="Calibri" w:cs="Calibri"/>
          <w:color w:val="000000"/>
        </w:rPr>
      </w:pPr>
      <w:r>
        <w:rPr>
          <w:rFonts w:ascii="Times" w:eastAsia="Times" w:hAnsi="Times" w:cs="Times"/>
          <w:color w:val="000000"/>
          <w:sz w:val="24"/>
          <w:szCs w:val="24"/>
        </w:rPr>
        <w:t>*</w:t>
      </w:r>
      <w:r>
        <w:rPr>
          <w:rFonts w:ascii="Calibri" w:eastAsia="Calibri" w:hAnsi="Calibri" w:cs="Calibri"/>
          <w:color w:val="000000"/>
        </w:rPr>
        <w:t>"</w:t>
      </w:r>
      <w:proofErr w:type="spellStart"/>
      <w:r>
        <w:rPr>
          <w:rFonts w:ascii="Calibri" w:eastAsia="Calibri" w:hAnsi="Calibri" w:cs="Calibri"/>
          <w:color w:val="000000"/>
        </w:rPr>
        <w:t>Līdz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atrašanos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pasākumā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dalībnieki</w:t>
      </w:r>
      <w:proofErr w:type="spellEnd"/>
      <w:r>
        <w:rPr>
          <w:rFonts w:ascii="Calibri" w:eastAsia="Calibri" w:hAnsi="Calibri" w:cs="Calibri"/>
          <w:color w:val="000000"/>
        </w:rPr>
        <w:t>/</w:t>
      </w:r>
      <w:proofErr w:type="spellStart"/>
      <w:r>
        <w:rPr>
          <w:rFonts w:ascii="Calibri" w:eastAsia="Calibri" w:hAnsi="Calibri" w:cs="Calibri"/>
          <w:color w:val="000000"/>
        </w:rPr>
        <w:t>apmeklētāji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piekrīt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ka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tikt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fotografēti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filmēti</w:t>
      </w:r>
      <w:proofErr w:type="spellEnd"/>
      <w:r>
        <w:rPr>
          <w:rFonts w:ascii="Calibri" w:eastAsia="Calibri" w:hAnsi="Calibri" w:cs="Calibri"/>
          <w:color w:val="000000"/>
        </w:rPr>
        <w:t xml:space="preserve"> un </w:t>
      </w:r>
      <w:proofErr w:type="spellStart"/>
      <w:r>
        <w:rPr>
          <w:rFonts w:ascii="Calibri" w:eastAsia="Calibri" w:hAnsi="Calibri" w:cs="Calibri"/>
          <w:color w:val="000000"/>
        </w:rPr>
        <w:t>materiāli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var</w:t>
      </w:r>
      <w:proofErr w:type="spellEnd"/>
      <w:r>
        <w:rPr>
          <w:rFonts w:ascii="Calibri" w:eastAsia="Calibri" w:hAnsi="Calibri" w:cs="Calibri"/>
          <w:color w:val="00000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tik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izmantoti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publicitātes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vajadzībām</w:t>
      </w:r>
      <w:proofErr w:type="spellEnd"/>
      <w:r>
        <w:rPr>
          <w:rFonts w:ascii="Calibri" w:eastAsia="Calibri" w:hAnsi="Calibri" w:cs="Calibri"/>
          <w:color w:val="000000"/>
        </w:rPr>
        <w:t xml:space="preserve">." </w:t>
      </w:r>
    </w:p>
    <w:sectPr w:rsidR="000304E9">
      <w:type w:val="continuous"/>
      <w:pgSz w:w="11900" w:h="16820"/>
      <w:pgMar w:top="40" w:right="403" w:bottom="1392" w:left="340" w:header="0" w:footer="720" w:gutter="0"/>
      <w:cols w:space="720" w:equalWidth="0">
        <w:col w:w="1115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E9"/>
    <w:rsid w:val="000304E9"/>
    <w:rsid w:val="0065494D"/>
    <w:rsid w:val="00A709BB"/>
    <w:rsid w:val="00E822A8"/>
    <w:rsid w:val="00ED26AD"/>
    <w:rsid w:val="00E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EA63F"/>
  <w15:docId w15:val="{B77B9B27-4CA3-4526-ABA8-4B10A159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11</dc:creator>
  <cp:lastModifiedBy>Agita</cp:lastModifiedBy>
  <cp:revision>2</cp:revision>
  <dcterms:created xsi:type="dcterms:W3CDTF">2023-04-21T14:11:00Z</dcterms:created>
  <dcterms:modified xsi:type="dcterms:W3CDTF">2023-04-21T14:11:00Z</dcterms:modified>
</cp:coreProperties>
</file>